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IMMEUBLE DU NŒUD (Défauts électriques)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I. LISTE RECAPITULATIVE DES OBSERVATIONS RELATIVES AUX NON</w:t>
      </w:r>
      <w:r w:rsidR="00B65CD6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CONFORMITES CONSTATEES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 chapitre contient toutes les observations relatives aux non-conformités aux textes réglementaires applicables.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Chaque observation est numérotée et suivie de la référence de l'article du texte ayant motivé l'observation. Chaque</w:t>
      </w:r>
      <w:r w:rsidR="00B65CD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observation est rédigée sous forme d'une constatation de non-conformité accompagnée d'une préconisation claire</w:t>
      </w:r>
      <w:r w:rsidR="00B65CD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des modifications à effectuer pour y remédier. Toutefois, d'autres solutions peuvent exister, le choix de la solution</w:t>
      </w:r>
      <w:r w:rsidR="00B65CD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finale relevant de la responsabilité du chef d'établissement.</w:t>
      </w:r>
    </w:p>
    <w:p w:rsidR="00B65CD6" w:rsidRDefault="00B65CD6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Observations relatives aux installations basse Tension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OBSERVATIONS SUR LES PRISES DE TERRE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- prise de terre des masses B.T. (entrée)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 Valeur de la prise de terre trop élevée. </w:t>
      </w:r>
      <w:r>
        <w:rPr>
          <w:rFonts w:ascii="Arial" w:hAnsi="Arial" w:cs="Arial"/>
          <w:i/>
          <w:iCs/>
          <w:sz w:val="16"/>
          <w:szCs w:val="16"/>
        </w:rPr>
        <w:t>Ramener sa résistance à une valeur inférieure à 100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proofErr w:type="gramStart"/>
      <w:r>
        <w:rPr>
          <w:rFonts w:ascii="Arial" w:hAnsi="Arial" w:cs="Arial"/>
          <w:i/>
          <w:iCs/>
          <w:sz w:val="16"/>
          <w:szCs w:val="16"/>
        </w:rPr>
        <w:t>ohms</w:t>
      </w:r>
      <w:proofErr w:type="gramEnd"/>
      <w:r>
        <w:rPr>
          <w:rFonts w:ascii="Arial" w:hAnsi="Arial" w:cs="Arial"/>
          <w:i/>
          <w:iCs/>
          <w:sz w:val="16"/>
          <w:szCs w:val="16"/>
        </w:rPr>
        <w:t>, ou remplacé le dispositif différentiel général par modèle de sensibilité 30mA.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R.4215-3 &amp; 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411, 442 &amp;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542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OBSERVATIONS SUR LES TABLEAUX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HALL ESCALIERS COMMUNS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Tableau salle musique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Un conducteur noir sur bornier de terre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 Conducteur de protection non identifié par la double coloration vert-jaune. </w:t>
      </w:r>
      <w:r>
        <w:rPr>
          <w:rFonts w:ascii="Arial" w:hAnsi="Arial" w:cs="Arial"/>
          <w:i/>
          <w:iCs/>
          <w:sz w:val="16"/>
          <w:szCs w:val="16"/>
        </w:rPr>
        <w:t>Recouvrir toutes</w:t>
      </w:r>
      <w:r w:rsidR="00B65CD6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les extrémités et longueurs apparentes d'un enrubannage ou d'une gaine plastique de couleur</w:t>
      </w:r>
      <w:r w:rsidR="00B65CD6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appropriée.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Tableau Ski club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Interrupteur général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 Alimentation de l'appareillage par sa partie inférieure. </w:t>
      </w:r>
      <w:r>
        <w:rPr>
          <w:rFonts w:ascii="Arial" w:hAnsi="Arial" w:cs="Arial"/>
          <w:i/>
          <w:iCs/>
          <w:sz w:val="16"/>
          <w:szCs w:val="16"/>
        </w:rPr>
        <w:t>Apposer une affichette attirant l'attention</w:t>
      </w:r>
      <w:r w:rsidR="00B65CD6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sur cette particularité.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Départ non identifié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4 Absence d'identification. </w:t>
      </w:r>
      <w:r>
        <w:rPr>
          <w:rFonts w:ascii="Arial" w:hAnsi="Arial" w:cs="Arial"/>
          <w:i/>
          <w:iCs/>
          <w:sz w:val="16"/>
          <w:szCs w:val="16"/>
        </w:rPr>
        <w:t xml:space="preserve">A réaliser, par exemple à l'aide </w:t>
      </w:r>
      <w:r w:rsidR="00B65CD6">
        <w:rPr>
          <w:rFonts w:ascii="Arial" w:hAnsi="Arial" w:cs="Arial"/>
          <w:i/>
          <w:iCs/>
          <w:sz w:val="16"/>
          <w:szCs w:val="16"/>
        </w:rPr>
        <w:t xml:space="preserve">d’étiquettes.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Départ non identifié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5 Absence d'identification. </w:t>
      </w:r>
      <w:r>
        <w:rPr>
          <w:rFonts w:ascii="Arial" w:hAnsi="Arial" w:cs="Arial"/>
          <w:i/>
          <w:iCs/>
          <w:sz w:val="16"/>
          <w:szCs w:val="16"/>
        </w:rPr>
        <w:t xml:space="preserve">A réaliser, par exemple à l'aide d'étiquettes.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Départ non identifié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6 Absence d'identification. </w:t>
      </w:r>
      <w:r>
        <w:rPr>
          <w:rFonts w:ascii="Arial" w:hAnsi="Arial" w:cs="Arial"/>
          <w:i/>
          <w:iCs/>
          <w:sz w:val="16"/>
          <w:szCs w:val="16"/>
        </w:rPr>
        <w:t xml:space="preserve">A réaliser, par exemple à l'aide </w:t>
      </w:r>
      <w:r w:rsidR="00B65CD6">
        <w:rPr>
          <w:rFonts w:ascii="Arial" w:hAnsi="Arial" w:cs="Arial"/>
          <w:i/>
          <w:iCs/>
          <w:sz w:val="16"/>
          <w:szCs w:val="16"/>
        </w:rPr>
        <w:t xml:space="preserve">d’étiquettes.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Départ éclairage ski club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7 Conducteur neutre mal identifié. </w:t>
      </w:r>
      <w:r>
        <w:rPr>
          <w:rFonts w:ascii="Arial" w:hAnsi="Arial" w:cs="Arial"/>
          <w:i/>
          <w:iCs/>
          <w:sz w:val="16"/>
          <w:szCs w:val="16"/>
        </w:rPr>
        <w:t xml:space="preserve">A repérer en bleu par des bagues aux extrémités.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B65CD6" w:rsidRDefault="00B65CD6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Départ non identifié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8 Absence d'identification. </w:t>
      </w:r>
      <w:r>
        <w:rPr>
          <w:rFonts w:ascii="Arial" w:hAnsi="Arial" w:cs="Arial"/>
          <w:i/>
          <w:iCs/>
          <w:sz w:val="16"/>
          <w:szCs w:val="16"/>
        </w:rPr>
        <w:t xml:space="preserve">A réaliser, par exemple à l'aide d'étiquettes.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B65CD6" w:rsidRDefault="00B65CD6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Départ non identifié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9 Absence d'identification. </w:t>
      </w:r>
      <w:r>
        <w:rPr>
          <w:rFonts w:ascii="Arial" w:hAnsi="Arial" w:cs="Arial"/>
          <w:i/>
          <w:iCs/>
          <w:sz w:val="16"/>
          <w:szCs w:val="16"/>
        </w:rPr>
        <w:t xml:space="preserve">A réaliser, par exemple à l'aide d'étiquettes.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Départ non identifié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10 Absence d'identification. </w:t>
      </w:r>
      <w:r>
        <w:rPr>
          <w:rFonts w:ascii="Arial" w:hAnsi="Arial" w:cs="Arial"/>
          <w:i/>
          <w:iCs/>
          <w:sz w:val="16"/>
          <w:szCs w:val="16"/>
        </w:rPr>
        <w:t xml:space="preserve">A réaliser, par exemple à l'aide d'étiquettes.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Tableau chauffage</w:t>
      </w:r>
    </w:p>
    <w:p w:rsidR="00B65CD6" w:rsidRDefault="00B65CD6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11 Bornier de terre : raccordement multiples de conducteurs de </w:t>
      </w:r>
      <w:r w:rsidR="00B65CD6">
        <w:rPr>
          <w:rFonts w:ascii="Arial" w:hAnsi="Arial" w:cs="Arial"/>
          <w:sz w:val="16"/>
          <w:szCs w:val="16"/>
        </w:rPr>
        <w:t>protection.</w:t>
      </w:r>
      <w:r w:rsidR="00B65CD6">
        <w:rPr>
          <w:rFonts w:ascii="Arial" w:hAnsi="Arial" w:cs="Arial"/>
          <w:i/>
          <w:iCs/>
          <w:sz w:val="16"/>
          <w:szCs w:val="16"/>
        </w:rPr>
        <w:t xml:space="preserve"> A</w:t>
      </w:r>
      <w:r>
        <w:rPr>
          <w:rFonts w:ascii="Arial" w:hAnsi="Arial" w:cs="Arial"/>
          <w:i/>
          <w:iCs/>
          <w:sz w:val="16"/>
          <w:szCs w:val="16"/>
        </w:rPr>
        <w:t xml:space="preserve"> modifier de manière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à ce qu'une intervention sur un des conducteurs n'affecte pas la connexion des autres</w:t>
      </w:r>
      <w:r w:rsidR="00B65CD6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conducteurs (par exemple en utilisant un bornier de terre permettant de raccorder chaque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conducteur individuellement).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 xml:space="preserve">NF C 15-100 § 543 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- 3 Départs convecteur Accu 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lastRenderedPageBreak/>
        <w:t xml:space="preserve">12 Conducteur neutre mal identifié. </w:t>
      </w:r>
      <w:r>
        <w:rPr>
          <w:rFonts w:ascii="Arial" w:hAnsi="Arial" w:cs="Arial"/>
          <w:i/>
          <w:iCs/>
          <w:sz w:val="16"/>
          <w:szCs w:val="16"/>
        </w:rPr>
        <w:t xml:space="preserve">A repérer en bleu par des bagues aux extrémités.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- 3 Départs convecteur Accu 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13 Conducteur neutre mal identifié. </w:t>
      </w:r>
      <w:r>
        <w:rPr>
          <w:rFonts w:ascii="Arial" w:hAnsi="Arial" w:cs="Arial"/>
          <w:i/>
          <w:iCs/>
          <w:sz w:val="16"/>
          <w:szCs w:val="16"/>
        </w:rPr>
        <w:t xml:space="preserve">A repérer en bleu par des bagues aux extrémités. </w:t>
      </w:r>
      <w:r>
        <w:rPr>
          <w:rFonts w:ascii="Arial" w:hAnsi="Arial" w:cs="Arial"/>
          <w:sz w:val="12"/>
          <w:szCs w:val="12"/>
        </w:rPr>
        <w:t>R.4215-10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ATELIER PEINTURE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Tableau atelier peinture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14 Accès difficile. </w:t>
      </w:r>
      <w:r>
        <w:rPr>
          <w:rFonts w:ascii="Arial" w:hAnsi="Arial" w:cs="Arial"/>
          <w:i/>
          <w:iCs/>
          <w:sz w:val="16"/>
          <w:szCs w:val="16"/>
        </w:rPr>
        <w:t xml:space="preserve">Maintenir l'accès libre au tableau électrique. </w:t>
      </w:r>
      <w:r>
        <w:rPr>
          <w:rFonts w:ascii="Arial" w:hAnsi="Arial" w:cs="Arial"/>
          <w:sz w:val="12"/>
          <w:szCs w:val="12"/>
        </w:rPr>
        <w:t>R.4215-8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463 &amp; 536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9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15-150-1 § 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OBSERVATIONS SUR LES RÉCEPTEURS ET LES PRISES DE COURANT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REZ DE CHAUSSEE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Salle de danse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Chauffe-eau (alim dans la salle ski club)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15 Fusible sur conducteur neutre. </w:t>
      </w:r>
      <w:r>
        <w:rPr>
          <w:rFonts w:ascii="Arial" w:hAnsi="Arial" w:cs="Arial"/>
          <w:i/>
          <w:iCs/>
          <w:sz w:val="16"/>
          <w:szCs w:val="16"/>
        </w:rPr>
        <w:t xml:space="preserve">A remplacer par une barrette conçue pour cet usage. </w:t>
      </w:r>
      <w:r>
        <w:rPr>
          <w:rFonts w:ascii="Arial" w:hAnsi="Arial" w:cs="Arial"/>
          <w:sz w:val="12"/>
          <w:szCs w:val="12"/>
        </w:rPr>
        <w:t>R.4215-11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 xml:space="preserve">NF C 15-100 § 512 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16 Absence de liaison équipotentielle supplémentaire. </w:t>
      </w:r>
      <w:r>
        <w:rPr>
          <w:rFonts w:ascii="Arial" w:hAnsi="Arial" w:cs="Arial"/>
          <w:i/>
          <w:iCs/>
          <w:sz w:val="16"/>
          <w:szCs w:val="16"/>
        </w:rPr>
        <w:t xml:space="preserve">A établir.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415, 544,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>701, 702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17 Protection contre </w:t>
      </w:r>
      <w:r w:rsidR="001C2EC4">
        <w:rPr>
          <w:rFonts w:ascii="Arial" w:hAnsi="Arial" w:cs="Arial"/>
          <w:sz w:val="16"/>
          <w:szCs w:val="16"/>
        </w:rPr>
        <w:t>les surintensités inadaptées.</w:t>
      </w:r>
      <w:r w:rsidR="001C2EC4">
        <w:rPr>
          <w:rFonts w:ascii="Arial" w:hAnsi="Arial" w:cs="Arial"/>
          <w:i/>
          <w:iCs/>
          <w:sz w:val="16"/>
          <w:szCs w:val="16"/>
        </w:rPr>
        <w:t xml:space="preserve"> A</w:t>
      </w:r>
      <w:r>
        <w:rPr>
          <w:rFonts w:ascii="Arial" w:hAnsi="Arial" w:cs="Arial"/>
          <w:i/>
          <w:iCs/>
          <w:sz w:val="16"/>
          <w:szCs w:val="16"/>
        </w:rPr>
        <w:t xml:space="preserve"> protéger par un dispositif de protection calibré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en fonction de l'intensité admissible de la canalisation soit 20A maximum.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R.4215-6 NF C 15-100 § 430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proofErr w:type="gramStart"/>
      <w:r>
        <w:rPr>
          <w:rFonts w:ascii="Arial" w:hAnsi="Arial" w:cs="Arial"/>
          <w:sz w:val="12"/>
          <w:szCs w:val="12"/>
        </w:rPr>
        <w:t>à</w:t>
      </w:r>
      <w:proofErr w:type="gramEnd"/>
      <w:r>
        <w:rPr>
          <w:rFonts w:ascii="Arial" w:hAnsi="Arial" w:cs="Arial"/>
          <w:sz w:val="12"/>
          <w:szCs w:val="12"/>
        </w:rPr>
        <w:t xml:space="preserve"> 433, 524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>NF C 17-200 § 7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Luminaire côté chauffe-eau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18 Absence de continuité du circuit de protection. </w:t>
      </w:r>
      <w:r>
        <w:rPr>
          <w:rFonts w:ascii="Arial" w:hAnsi="Arial" w:cs="Arial"/>
          <w:i/>
          <w:iCs/>
          <w:sz w:val="16"/>
          <w:szCs w:val="16"/>
        </w:rPr>
        <w:t xml:space="preserve">A relier à la terre.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5.2.2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Escalier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B.A.E.S (centre </w:t>
      </w:r>
      <w:r w:rsidR="001C2EC4">
        <w:rPr>
          <w:rFonts w:ascii="Arial" w:hAnsi="Arial" w:cs="Arial"/>
          <w:sz w:val="16"/>
          <w:szCs w:val="16"/>
        </w:rPr>
        <w:t>escalier</w:t>
      </w:r>
      <w:r>
        <w:rPr>
          <w:rFonts w:ascii="Arial" w:hAnsi="Arial" w:cs="Arial"/>
          <w:sz w:val="16"/>
          <w:szCs w:val="16"/>
        </w:rPr>
        <w:t>)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19 Passage à l'état de repos ou à l'état de veille inversé. </w:t>
      </w:r>
      <w:r>
        <w:rPr>
          <w:rFonts w:ascii="Arial" w:hAnsi="Arial" w:cs="Arial"/>
          <w:i/>
          <w:iCs/>
          <w:sz w:val="16"/>
          <w:szCs w:val="16"/>
        </w:rPr>
        <w:t xml:space="preserve">Modifier le </w:t>
      </w:r>
      <w:r w:rsidR="001C2EC4">
        <w:rPr>
          <w:rFonts w:ascii="Arial" w:hAnsi="Arial" w:cs="Arial"/>
          <w:i/>
          <w:iCs/>
          <w:sz w:val="16"/>
          <w:szCs w:val="16"/>
        </w:rPr>
        <w:t>câblage</w:t>
      </w:r>
      <w:r>
        <w:rPr>
          <w:rFonts w:ascii="Arial" w:hAnsi="Arial" w:cs="Arial"/>
          <w:i/>
          <w:iCs/>
          <w:sz w:val="16"/>
          <w:szCs w:val="16"/>
        </w:rPr>
        <w:t xml:space="preserve"> de la télécommande. </w:t>
      </w:r>
      <w:r>
        <w:rPr>
          <w:rFonts w:ascii="Arial" w:hAnsi="Arial" w:cs="Arial"/>
          <w:sz w:val="12"/>
          <w:szCs w:val="12"/>
        </w:rPr>
        <w:t>Arrêté du 14 décembre 2011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 xml:space="preserve">Art. 9 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Local ski club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BAES d'évacuation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20 Passage à l'état de repos ou à l'état de veille inversé. </w:t>
      </w:r>
      <w:r>
        <w:rPr>
          <w:rFonts w:ascii="Arial" w:hAnsi="Arial" w:cs="Arial"/>
          <w:i/>
          <w:iCs/>
          <w:sz w:val="16"/>
          <w:szCs w:val="16"/>
        </w:rPr>
        <w:t xml:space="preserve">Modifier le </w:t>
      </w:r>
      <w:r w:rsidR="001C2EC4">
        <w:rPr>
          <w:rFonts w:ascii="Arial" w:hAnsi="Arial" w:cs="Arial"/>
          <w:i/>
          <w:iCs/>
          <w:sz w:val="16"/>
          <w:szCs w:val="16"/>
        </w:rPr>
        <w:t>câblage</w:t>
      </w:r>
      <w:r>
        <w:rPr>
          <w:rFonts w:ascii="Arial" w:hAnsi="Arial" w:cs="Arial"/>
          <w:i/>
          <w:iCs/>
          <w:sz w:val="16"/>
          <w:szCs w:val="16"/>
        </w:rPr>
        <w:t xml:space="preserve"> de la télécommande. </w:t>
      </w:r>
      <w:r>
        <w:rPr>
          <w:rFonts w:ascii="Arial" w:hAnsi="Arial" w:cs="Arial"/>
          <w:sz w:val="12"/>
          <w:szCs w:val="12"/>
        </w:rPr>
        <w:t>Arrêté du 14 décembre 2011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 xml:space="preserve">Art. 9 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- 4 luminaires au plafond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21 Défaut de continuité du circuit de protection. </w:t>
      </w:r>
      <w:r>
        <w:rPr>
          <w:rFonts w:ascii="Arial" w:hAnsi="Arial" w:cs="Arial"/>
          <w:i/>
          <w:iCs/>
          <w:sz w:val="16"/>
          <w:szCs w:val="16"/>
        </w:rPr>
        <w:t xml:space="preserve">A ramener à au plus deux ohms.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 xml:space="preserve">NF C 15-100 § 543 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APPARTEMENT ETAGE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22 Eclairage par douille à bout de fils. </w:t>
      </w:r>
      <w:r>
        <w:rPr>
          <w:rFonts w:ascii="Arial" w:hAnsi="Arial" w:cs="Arial"/>
          <w:i/>
          <w:iCs/>
          <w:sz w:val="16"/>
          <w:szCs w:val="16"/>
        </w:rPr>
        <w:t xml:space="preserve">A remplacer par un appareil d'éclairage. </w:t>
      </w:r>
      <w:r>
        <w:rPr>
          <w:rFonts w:ascii="Arial" w:hAnsi="Arial" w:cs="Arial"/>
          <w:sz w:val="12"/>
          <w:szCs w:val="12"/>
        </w:rPr>
        <w:t>R.4215-11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512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522, 701 à 709,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711 &amp; 717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15-150-1 § 4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Chambre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- 2 prises de courant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23 Socle de prise de courant sans contact de terre. </w:t>
      </w:r>
      <w:r>
        <w:rPr>
          <w:rFonts w:ascii="Arial" w:hAnsi="Arial" w:cs="Arial"/>
          <w:i/>
          <w:iCs/>
          <w:sz w:val="16"/>
          <w:szCs w:val="16"/>
        </w:rPr>
        <w:t>A remplacer et relier le contact de terre au</w:t>
      </w:r>
      <w:r w:rsidR="001C2EC4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circuit de protection.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5.2.2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SALLE DE SEJOUR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- 2 Appareils d'éclairage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24 Absence de continuité du circuit de protection. </w:t>
      </w:r>
      <w:r>
        <w:rPr>
          <w:rFonts w:ascii="Arial" w:hAnsi="Arial" w:cs="Arial"/>
          <w:i/>
          <w:iCs/>
          <w:sz w:val="16"/>
          <w:szCs w:val="16"/>
        </w:rPr>
        <w:t xml:space="preserve">A relier à la terre.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>NF C 17-200 § 5.2.2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- 2 prises de courant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25 Absence de continuité du circuit de protection. </w:t>
      </w:r>
      <w:r>
        <w:rPr>
          <w:rFonts w:ascii="Arial" w:hAnsi="Arial" w:cs="Arial"/>
          <w:i/>
          <w:iCs/>
          <w:sz w:val="16"/>
          <w:szCs w:val="16"/>
        </w:rPr>
        <w:t xml:space="preserve">A relier à la terre.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17-200 § 5.2.2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SANITAIRE SUR PALIER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Chauffe-eau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26 Absence de liaison équipotentielle supplémentaire. </w:t>
      </w:r>
      <w:r>
        <w:rPr>
          <w:rFonts w:ascii="Arial" w:hAnsi="Arial" w:cs="Arial"/>
          <w:i/>
          <w:iCs/>
          <w:sz w:val="16"/>
          <w:szCs w:val="16"/>
        </w:rPr>
        <w:t xml:space="preserve">A établir.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415, 544,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701, 702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SALLE DE MUSIQUE ET ESCALIER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27 Absence d'éclairage de sécurité d'évacuation. </w:t>
      </w:r>
      <w:r>
        <w:rPr>
          <w:rFonts w:ascii="Arial" w:hAnsi="Arial" w:cs="Arial"/>
          <w:i/>
          <w:iCs/>
          <w:sz w:val="16"/>
          <w:szCs w:val="16"/>
        </w:rPr>
        <w:t>Assurer l'éclairage de sécurité d'évacuation</w:t>
      </w:r>
      <w:r w:rsidR="001C2EC4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par une installation fixe permettant d'accéder à l'extérieur par l'éclairage des cheminements,</w:t>
      </w:r>
      <w:r w:rsidR="001C2EC4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des sorties, de la signalisation de sécurité, des obstacles et des indications de changement</w:t>
      </w:r>
      <w:r w:rsidR="001C2EC4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de direction.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Arrêté du 14 décembre 2011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 xml:space="preserve">Art. 5 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- 2 Prise de courant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28 Absence de continuité du circuit de protection. </w:t>
      </w:r>
      <w:r>
        <w:rPr>
          <w:rFonts w:ascii="Arial" w:hAnsi="Arial" w:cs="Arial"/>
          <w:i/>
          <w:iCs/>
          <w:sz w:val="16"/>
          <w:szCs w:val="16"/>
        </w:rPr>
        <w:t xml:space="preserve">A relier à la terre.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411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2"/>
          <w:szCs w:val="12"/>
        </w:rPr>
        <w:t>NF C 17-200 § 5.2.2</w:t>
      </w:r>
      <w:bookmarkStart w:id="0" w:name="_GoBack"/>
      <w:bookmarkEnd w:id="0"/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- 2 Appareil d'éclairage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29 Absence de continuité du circuit de protection. </w:t>
      </w:r>
      <w:r>
        <w:rPr>
          <w:rFonts w:ascii="Arial" w:hAnsi="Arial" w:cs="Arial"/>
          <w:i/>
          <w:iCs/>
          <w:sz w:val="16"/>
          <w:szCs w:val="16"/>
        </w:rPr>
        <w:t xml:space="preserve">A relier à la terre. </w:t>
      </w:r>
      <w:r>
        <w:rPr>
          <w:rFonts w:ascii="Arial" w:hAnsi="Arial" w:cs="Arial"/>
          <w:sz w:val="12"/>
          <w:szCs w:val="12"/>
        </w:rPr>
        <w:t>R.4215-3</w:t>
      </w:r>
    </w:p>
    <w:p w:rsidR="00D60742" w:rsidRDefault="00D60742" w:rsidP="00D607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NF C 15-100 § 411</w:t>
      </w:r>
    </w:p>
    <w:p w:rsidR="00D36EBE" w:rsidRDefault="00D60742" w:rsidP="00D60742">
      <w:r>
        <w:rPr>
          <w:rFonts w:ascii="Arial" w:hAnsi="Arial" w:cs="Arial"/>
          <w:sz w:val="12"/>
          <w:szCs w:val="12"/>
        </w:rPr>
        <w:t>NF C 17-200 § 5.2.2</w:t>
      </w:r>
    </w:p>
    <w:sectPr w:rsidR="00D36EBE" w:rsidSect="00B65CD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742"/>
    <w:rsid w:val="001C2EC4"/>
    <w:rsid w:val="00B65CD6"/>
    <w:rsid w:val="00D36EBE"/>
    <w:rsid w:val="00D6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EA917-C16F-4529-903B-A0B9ED73D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944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Adjoint Mairie</dc:creator>
  <cp:keywords/>
  <dc:description/>
  <cp:lastModifiedBy>Adjoint Mairie</cp:lastModifiedBy>
  <cp:revision>3</cp:revision>
  <dcterms:created xsi:type="dcterms:W3CDTF">2018-02-15T14:27:00Z</dcterms:created>
  <dcterms:modified xsi:type="dcterms:W3CDTF">2018-02-15T15:12:00Z</dcterms:modified>
</cp:coreProperties>
</file>